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60" w:rsidRPr="00C46A60" w:rsidRDefault="00C46A60" w:rsidP="00C46A60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r w:rsidRPr="00C46A6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Модные техники окрашивания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В </w:t>
      </w:r>
      <w:proofErr w:type="spellStart"/>
      <w:proofErr w:type="gramStart"/>
      <w:r w:rsidRPr="00C46A60">
        <w:rPr>
          <w:rFonts w:eastAsia="Times New Roman" w:cs="Times New Roman"/>
          <w:sz w:val="20"/>
          <w:szCs w:val="20"/>
          <w:lang w:eastAsia="ru-RU"/>
        </w:rPr>
        <w:t>шарм-студии</w:t>
      </w:r>
      <w:proofErr w:type="spellEnd"/>
      <w:proofErr w:type="gram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Chanté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предлагают любые техники окрашивания волос - в частности, такие популярные сегодня, как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брондирование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шатуш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и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омбре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Что представляют собой эти методики, и чем они отличаются между собой? Ответы найдете в этой статье!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Все три техники относятся к вариантам сложного окрашивания, главное правило которого — максимальная естественность и (обычно) эффект выгоревших волос. На первый взгляд,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брондирование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шатуш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и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омбре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gramStart"/>
      <w:r w:rsidRPr="00C46A60">
        <w:rPr>
          <w:rFonts w:eastAsia="Times New Roman" w:cs="Times New Roman"/>
          <w:sz w:val="20"/>
          <w:szCs w:val="20"/>
          <w:lang w:eastAsia="ru-RU"/>
        </w:rPr>
        <w:t>похожи</w:t>
      </w:r>
      <w:proofErr w:type="gram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между собой, однако на самом деле разница между ними весьма существенна.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proofErr w:type="spellStart"/>
      <w:r w:rsidRPr="00C46A60">
        <w:rPr>
          <w:rFonts w:eastAsia="Times New Roman" w:cs="Times New Roman"/>
          <w:b/>
          <w:bCs/>
          <w:sz w:val="32"/>
          <w:szCs w:val="32"/>
          <w:lang w:eastAsia="ru-RU"/>
        </w:rPr>
        <w:t>Брондирование</w:t>
      </w:r>
      <w:proofErr w:type="spellEnd"/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Эта техника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колорирования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стала в последнее время очень модной. Она создает эффект плавного перехода между несколькими различными оттенками волос, чаще всего - вариациями шатена и блонда. В результате прическа приобретает визуальный объем, а сами локоны переливаются, словно на солнце.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Брондирование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— процедура непростая и трудоемкая, требующая грамотного подхода. Мастер должен учитывать множество нюансов, в частности, помнить, что разница между наиболее темным и светлым оттенками не может превышать трех тонов.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У техники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брондирования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есть множество преимуществ. Такой тип окрашивания освежает лицо, хорошо маскирует седину, делает волосы зрительно более густыми. Кроме того, растяжка цвета от светлых кончиков к темным корням прекрасно скрывает отрастающие корни, а значит, позволяет экономить на постоянной покраске волос.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Проще всего применить технику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брондирования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при базовом русом, средне- и светло-каштановом цветах волос.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proofErr w:type="spellStart"/>
      <w:r w:rsidRPr="00C46A60">
        <w:rPr>
          <w:rFonts w:eastAsia="Times New Roman" w:cs="Times New Roman"/>
          <w:b/>
          <w:bCs/>
          <w:sz w:val="32"/>
          <w:szCs w:val="32"/>
          <w:lang w:eastAsia="ru-RU"/>
        </w:rPr>
        <w:t>Шатуш</w:t>
      </w:r>
      <w:proofErr w:type="spellEnd"/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Шатуш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предполагает хаотичное окрашивание небольших прядок с учетом прикорневого отступа, границы которого размываются благодаря предварительному начесу волос. Эта методика больше подходит брюнеткам — на светлых локонах ее эффект не так заметен. Девушкам с короткой стрижкой тоже лучше выбрать иную технику окрашивания.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Шатуш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не только создает иллюзию выгоревших волос, но и позволяет избавиться от последствий прошлых неудачных экспериментов с цветом, а также, благодаря плавным переходам оттенков, намного реже подкрашивать корни.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proofErr w:type="spellStart"/>
      <w:r w:rsidRPr="00C46A60">
        <w:rPr>
          <w:rFonts w:eastAsia="Times New Roman" w:cs="Times New Roman"/>
          <w:b/>
          <w:bCs/>
          <w:sz w:val="32"/>
          <w:szCs w:val="32"/>
          <w:lang w:eastAsia="ru-RU"/>
        </w:rPr>
        <w:t>Омбре</w:t>
      </w:r>
      <w:proofErr w:type="spellEnd"/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>По-французски «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Ombre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» означает «затенение, тень». Данная техника создает очень интересный эффект, когда цвет волос плавно меняется от корней к кончикам, причем оттенки могут быть совершенно разными. Граница перехода при этом очень мягкая, незаметная, естественная. </w:t>
      </w:r>
    </w:p>
    <w:p w:rsidR="00C46A60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Этот вид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колорирования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открывает простор для фантазии. Вы можете «заказать» себе комбинацию «темные корни и светлые кончики» или, наоборот, «светлые корни и темные кончики», сделать границу перехода более или менее контрастной, использовать смелые сочетания цветов... При умелом подходе результат всегда впечатляет! </w:t>
      </w:r>
    </w:p>
    <w:p w:rsidR="00C357DC" w:rsidRPr="00C46A60" w:rsidRDefault="00C46A60" w:rsidP="00C46A6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C46A60">
        <w:rPr>
          <w:rFonts w:eastAsia="Times New Roman" w:cs="Times New Roman"/>
          <w:sz w:val="20"/>
          <w:szCs w:val="20"/>
          <w:lang w:eastAsia="ru-RU"/>
        </w:rPr>
        <w:t xml:space="preserve">Какой бы вариант </w:t>
      </w:r>
      <w:proofErr w:type="gramStart"/>
      <w:r w:rsidRPr="00C46A60">
        <w:rPr>
          <w:rFonts w:eastAsia="Times New Roman" w:cs="Times New Roman"/>
          <w:sz w:val="20"/>
          <w:szCs w:val="20"/>
          <w:lang w:eastAsia="ru-RU"/>
        </w:rPr>
        <w:t>сложного</w:t>
      </w:r>
      <w:proofErr w:type="gram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46A60">
        <w:rPr>
          <w:rFonts w:eastAsia="Times New Roman" w:cs="Times New Roman"/>
          <w:sz w:val="20"/>
          <w:szCs w:val="20"/>
          <w:lang w:eastAsia="ru-RU"/>
        </w:rPr>
        <w:t>колорирования</w:t>
      </w:r>
      <w:proofErr w:type="spellEnd"/>
      <w:r w:rsidRPr="00C46A60">
        <w:rPr>
          <w:rFonts w:eastAsia="Times New Roman" w:cs="Times New Roman"/>
          <w:sz w:val="20"/>
          <w:szCs w:val="20"/>
          <w:lang w:eastAsia="ru-RU"/>
        </w:rPr>
        <w:t xml:space="preserve"> вы ни избрали, помните: главное — обратиться за помощью к профессиональным мастерам. Самостоятельно, в домашних условиях, выполнить описанные техники окрашивания крайне сложно. </w:t>
      </w:r>
    </w:p>
    <w:sectPr w:rsidR="00C357DC" w:rsidRPr="00C46A60" w:rsidSect="00C3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46A60"/>
    <w:rsid w:val="00C357DC"/>
    <w:rsid w:val="00C46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DC"/>
  </w:style>
  <w:style w:type="paragraph" w:styleId="1">
    <w:name w:val="heading 1"/>
    <w:basedOn w:val="a"/>
    <w:link w:val="10"/>
    <w:uiPriority w:val="9"/>
    <w:qFormat/>
    <w:rsid w:val="00C46A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46A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A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46A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4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2423</Characters>
  <Application>Microsoft Office Word</Application>
  <DocSecurity>0</DocSecurity>
  <Lines>20</Lines>
  <Paragraphs>5</Paragraphs>
  <ScaleCrop>false</ScaleCrop>
  <Company>Krokoz™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2016-12-20T13:32:00Z</dcterms:created>
  <dcterms:modified xsi:type="dcterms:W3CDTF">2016-12-20T13:33:00Z</dcterms:modified>
</cp:coreProperties>
</file>